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87B7" w14:textId="77777777" w:rsidR="003E504C" w:rsidRDefault="003E504C" w:rsidP="003E504C">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ILAS 2023 </w:t>
      </w:r>
      <w:r w:rsidRPr="000C6351">
        <w:rPr>
          <w:rFonts w:ascii="Times New Roman" w:hAnsi="Times New Roman" w:cs="Times New Roman"/>
          <w:b/>
          <w:bCs/>
          <w:sz w:val="24"/>
          <w:szCs w:val="24"/>
          <w:u w:val="single"/>
        </w:rPr>
        <w:t>Campaign Goals and Objectives</w:t>
      </w:r>
    </w:p>
    <w:p w14:paraId="43E2FB36" w14:textId="77777777" w:rsidR="009F4B60" w:rsidRPr="000C6351" w:rsidRDefault="009F4B60" w:rsidP="003E504C">
      <w:pPr>
        <w:jc w:val="center"/>
        <w:rPr>
          <w:rFonts w:ascii="Times New Roman" w:hAnsi="Times New Roman" w:cs="Times New Roman"/>
          <w:b/>
          <w:bCs/>
          <w:sz w:val="24"/>
          <w:szCs w:val="24"/>
          <w:u w:val="single"/>
        </w:rPr>
      </w:pPr>
    </w:p>
    <w:p w14:paraId="0B972C03" w14:textId="77777777" w:rsidR="003E504C" w:rsidRPr="008C27C6" w:rsidRDefault="003E504C" w:rsidP="003E504C">
      <w:pPr>
        <w:numPr>
          <w:ilvl w:val="0"/>
          <w:numId w:val="1"/>
        </w:numPr>
        <w:rPr>
          <w:rFonts w:ascii="Times New Roman" w:hAnsi="Times New Roman" w:cs="Times New Roman"/>
          <w:b/>
          <w:bCs/>
          <w:sz w:val="24"/>
          <w:szCs w:val="24"/>
          <w:u w:val="single"/>
        </w:rPr>
      </w:pPr>
      <w:r w:rsidRPr="008C27C6">
        <w:rPr>
          <w:rFonts w:ascii="Times New Roman" w:hAnsi="Times New Roman" w:cs="Times New Roman"/>
          <w:b/>
          <w:bCs/>
          <w:sz w:val="24"/>
          <w:szCs w:val="24"/>
          <w:u w:val="single"/>
        </w:rPr>
        <w:t xml:space="preserve">Campaign Category 1: </w:t>
      </w:r>
      <w:bookmarkStart w:id="0" w:name="_Hlk151021878"/>
      <w:r w:rsidRPr="008C27C6">
        <w:rPr>
          <w:rFonts w:ascii="Times New Roman" w:hAnsi="Times New Roman" w:cs="Times New Roman"/>
          <w:b/>
          <w:bCs/>
          <w:sz w:val="24"/>
          <w:szCs w:val="24"/>
          <w:u w:val="single"/>
        </w:rPr>
        <w:t xml:space="preserve">Addressing the Impact of the Drug Epidemic on Children and Families </w:t>
      </w:r>
    </w:p>
    <w:bookmarkEnd w:id="0"/>
    <w:p w14:paraId="41801FDE" w14:textId="77777777" w:rsidR="003E504C" w:rsidRPr="008C27C6" w:rsidRDefault="003E504C" w:rsidP="003E504C">
      <w:pPr>
        <w:numPr>
          <w:ilvl w:val="1"/>
          <w:numId w:val="1"/>
        </w:numPr>
        <w:rPr>
          <w:rFonts w:ascii="Times New Roman" w:hAnsi="Times New Roman" w:cs="Times New Roman"/>
          <w:sz w:val="24"/>
          <w:szCs w:val="24"/>
        </w:rPr>
      </w:pPr>
      <w:r w:rsidRPr="008C27C6">
        <w:rPr>
          <w:rFonts w:ascii="Times New Roman" w:hAnsi="Times New Roman" w:cs="Times New Roman"/>
          <w:b/>
          <w:bCs/>
          <w:i/>
          <w:iCs/>
          <w:sz w:val="24"/>
          <w:szCs w:val="24"/>
        </w:rPr>
        <w:t>Goal</w:t>
      </w:r>
      <w:r w:rsidRPr="008C27C6">
        <w:rPr>
          <w:rFonts w:ascii="Times New Roman" w:hAnsi="Times New Roman" w:cs="Times New Roman"/>
          <w:i/>
          <w:iCs/>
          <w:sz w:val="24"/>
          <w:szCs w:val="24"/>
        </w:rPr>
        <w:t>:</w:t>
      </w:r>
      <w:r w:rsidRPr="008C27C6">
        <w:rPr>
          <w:rFonts w:ascii="Times New Roman" w:hAnsi="Times New Roman" w:cs="Times New Roman"/>
          <w:sz w:val="24"/>
          <w:szCs w:val="24"/>
        </w:rPr>
        <w:t xml:space="preserve"> Raise awareness and funds to support ILAS programs that provide legal assistance to children and families affected by the drug epidemic through family law, guardianship, education support, and other key case types.</w:t>
      </w:r>
    </w:p>
    <w:p w14:paraId="6B536B00" w14:textId="77777777" w:rsidR="003E504C" w:rsidRPr="008C27C6" w:rsidRDefault="003E504C" w:rsidP="003E504C">
      <w:pPr>
        <w:numPr>
          <w:ilvl w:val="2"/>
          <w:numId w:val="1"/>
        </w:numPr>
        <w:rPr>
          <w:rFonts w:ascii="Times New Roman" w:hAnsi="Times New Roman" w:cs="Times New Roman"/>
          <w:sz w:val="24"/>
          <w:szCs w:val="24"/>
        </w:rPr>
      </w:pPr>
      <w:r w:rsidRPr="008C27C6">
        <w:rPr>
          <w:rFonts w:ascii="Times New Roman" w:hAnsi="Times New Roman" w:cs="Times New Roman"/>
          <w:i/>
          <w:iCs/>
          <w:sz w:val="24"/>
          <w:szCs w:val="24"/>
        </w:rPr>
        <w:t>Objectives:</w:t>
      </w:r>
    </w:p>
    <w:p w14:paraId="7A3CD9A8" w14:textId="77777777" w:rsidR="003E504C" w:rsidRPr="008C27C6"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Raise $100,000 to expand programs that offer legal support and resources to families affected by addiction.</w:t>
      </w:r>
    </w:p>
    <w:p w14:paraId="0B76E936" w14:textId="77777777" w:rsidR="003E504C" w:rsidRPr="008C27C6"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Any monies raised will help expand collaboration with local addiction recovery organizations to reach and support families in need.</w:t>
      </w:r>
    </w:p>
    <w:p w14:paraId="6BDD74BC" w14:textId="77777777" w:rsidR="003E504C"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Any monies raised will expand collaboration with local shelters, community centers and other community-based organizations focusing on the drug epidemic in Marion County.</w:t>
      </w:r>
    </w:p>
    <w:p w14:paraId="34CF059D" w14:textId="77777777" w:rsidR="009F4B60" w:rsidRDefault="009F4B60" w:rsidP="009F4B60">
      <w:pPr>
        <w:rPr>
          <w:rFonts w:ascii="Times New Roman" w:hAnsi="Times New Roman" w:cs="Times New Roman"/>
          <w:sz w:val="24"/>
          <w:szCs w:val="24"/>
        </w:rPr>
      </w:pPr>
    </w:p>
    <w:p w14:paraId="655CF5FE" w14:textId="77777777" w:rsidR="009F4B60" w:rsidRDefault="009F4B60" w:rsidP="009F4B60">
      <w:pPr>
        <w:rPr>
          <w:rFonts w:ascii="Times New Roman" w:hAnsi="Times New Roman" w:cs="Times New Roman"/>
          <w:sz w:val="24"/>
          <w:szCs w:val="24"/>
        </w:rPr>
      </w:pPr>
    </w:p>
    <w:p w14:paraId="1281CBA7" w14:textId="77777777" w:rsidR="009F4B60" w:rsidRPr="008C27C6" w:rsidRDefault="009F4B60" w:rsidP="009F4B60">
      <w:pPr>
        <w:rPr>
          <w:rFonts w:ascii="Times New Roman" w:hAnsi="Times New Roman" w:cs="Times New Roman"/>
          <w:sz w:val="24"/>
          <w:szCs w:val="24"/>
        </w:rPr>
      </w:pPr>
    </w:p>
    <w:p w14:paraId="29D45260" w14:textId="77777777" w:rsidR="003E504C" w:rsidRPr="008C27C6" w:rsidRDefault="003E504C" w:rsidP="003E504C">
      <w:pPr>
        <w:numPr>
          <w:ilvl w:val="0"/>
          <w:numId w:val="1"/>
        </w:numPr>
        <w:rPr>
          <w:rFonts w:ascii="Times New Roman" w:hAnsi="Times New Roman" w:cs="Times New Roman"/>
          <w:b/>
          <w:bCs/>
          <w:sz w:val="24"/>
          <w:szCs w:val="24"/>
          <w:u w:val="single"/>
        </w:rPr>
      </w:pPr>
      <w:r w:rsidRPr="008C27C6">
        <w:rPr>
          <w:rFonts w:ascii="Times New Roman" w:hAnsi="Times New Roman" w:cs="Times New Roman"/>
          <w:b/>
          <w:bCs/>
          <w:sz w:val="24"/>
          <w:szCs w:val="24"/>
          <w:u w:val="single"/>
        </w:rPr>
        <w:t xml:space="preserve">Campaign Category 2: Elder Law and Preventing Elder Abuse </w:t>
      </w:r>
    </w:p>
    <w:p w14:paraId="5168ECF0" w14:textId="77777777" w:rsidR="003E504C" w:rsidRPr="008C27C6" w:rsidRDefault="003E504C" w:rsidP="003E504C">
      <w:pPr>
        <w:numPr>
          <w:ilvl w:val="1"/>
          <w:numId w:val="1"/>
        </w:numPr>
        <w:rPr>
          <w:rFonts w:ascii="Times New Roman" w:hAnsi="Times New Roman" w:cs="Times New Roman"/>
          <w:sz w:val="24"/>
          <w:szCs w:val="24"/>
        </w:rPr>
      </w:pPr>
      <w:r w:rsidRPr="008C27C6">
        <w:rPr>
          <w:rFonts w:ascii="Times New Roman" w:hAnsi="Times New Roman" w:cs="Times New Roman"/>
          <w:b/>
          <w:bCs/>
          <w:i/>
          <w:iCs/>
          <w:sz w:val="24"/>
          <w:szCs w:val="24"/>
        </w:rPr>
        <w:t>Goal</w:t>
      </w:r>
      <w:r w:rsidRPr="008C27C6">
        <w:rPr>
          <w:rFonts w:ascii="Times New Roman" w:hAnsi="Times New Roman" w:cs="Times New Roman"/>
          <w:i/>
          <w:iCs/>
          <w:sz w:val="24"/>
          <w:szCs w:val="24"/>
        </w:rPr>
        <w:t>:</w:t>
      </w:r>
      <w:r w:rsidRPr="008C27C6">
        <w:rPr>
          <w:rFonts w:ascii="Times New Roman" w:hAnsi="Times New Roman" w:cs="Times New Roman"/>
          <w:sz w:val="24"/>
          <w:szCs w:val="24"/>
        </w:rPr>
        <w:t xml:space="preserve"> Secure funding for ILAS’ programs that focus on elder law, advocating for the rights and well-being of senior citizens, and preventing elder abuse.</w:t>
      </w:r>
    </w:p>
    <w:p w14:paraId="415698A4" w14:textId="77777777" w:rsidR="003E504C" w:rsidRPr="008C27C6" w:rsidRDefault="003E504C" w:rsidP="003E504C">
      <w:pPr>
        <w:numPr>
          <w:ilvl w:val="2"/>
          <w:numId w:val="1"/>
        </w:numPr>
        <w:rPr>
          <w:rFonts w:ascii="Times New Roman" w:hAnsi="Times New Roman" w:cs="Times New Roman"/>
          <w:sz w:val="24"/>
          <w:szCs w:val="24"/>
        </w:rPr>
      </w:pPr>
      <w:r w:rsidRPr="008C27C6">
        <w:rPr>
          <w:rFonts w:ascii="Times New Roman" w:hAnsi="Times New Roman" w:cs="Times New Roman"/>
          <w:i/>
          <w:iCs/>
          <w:sz w:val="24"/>
          <w:szCs w:val="24"/>
        </w:rPr>
        <w:t>Objectives:</w:t>
      </w:r>
    </w:p>
    <w:p w14:paraId="322AA32C" w14:textId="77777777" w:rsidR="003E504C" w:rsidRPr="008C27C6"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Raise $75,000 to expand legal assistance programs for elderly individuals, ensuring they have access to necessary legal resources.</w:t>
      </w:r>
    </w:p>
    <w:p w14:paraId="28C28F6D" w14:textId="77777777" w:rsidR="003E504C" w:rsidRPr="008C27C6"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Launch a public awareness campaign to inform seniors about their rights and resources to prevent elder abuse.</w:t>
      </w:r>
    </w:p>
    <w:p w14:paraId="4B05042A" w14:textId="77777777" w:rsidR="003E504C"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Build foundational collaboration with eldercare institutions and local authorities to create and promote stricter regulations against elder abuse.</w:t>
      </w:r>
    </w:p>
    <w:p w14:paraId="6ACF1544" w14:textId="77777777" w:rsidR="002E3FC4" w:rsidRDefault="002E3FC4" w:rsidP="002E3FC4">
      <w:pPr>
        <w:rPr>
          <w:rFonts w:ascii="Times New Roman" w:hAnsi="Times New Roman" w:cs="Times New Roman"/>
          <w:sz w:val="24"/>
          <w:szCs w:val="24"/>
        </w:rPr>
      </w:pPr>
    </w:p>
    <w:p w14:paraId="3B77F4C1" w14:textId="77777777" w:rsidR="002E3FC4" w:rsidRDefault="002E3FC4" w:rsidP="002E3FC4">
      <w:pPr>
        <w:rPr>
          <w:rFonts w:ascii="Times New Roman" w:hAnsi="Times New Roman" w:cs="Times New Roman"/>
          <w:sz w:val="24"/>
          <w:szCs w:val="24"/>
        </w:rPr>
      </w:pPr>
    </w:p>
    <w:p w14:paraId="767623C3" w14:textId="77777777" w:rsidR="002E3FC4" w:rsidRDefault="002E3FC4" w:rsidP="002E3FC4">
      <w:pPr>
        <w:rPr>
          <w:rFonts w:ascii="Times New Roman" w:hAnsi="Times New Roman" w:cs="Times New Roman"/>
          <w:sz w:val="24"/>
          <w:szCs w:val="24"/>
        </w:rPr>
      </w:pPr>
    </w:p>
    <w:p w14:paraId="1A7DA89C" w14:textId="57A81D03" w:rsidR="003E504C" w:rsidRPr="008C27C6" w:rsidRDefault="003E504C" w:rsidP="003E504C">
      <w:pPr>
        <w:numPr>
          <w:ilvl w:val="0"/>
          <w:numId w:val="1"/>
        </w:numPr>
        <w:rPr>
          <w:rFonts w:ascii="Times New Roman" w:hAnsi="Times New Roman" w:cs="Times New Roman"/>
          <w:b/>
          <w:bCs/>
          <w:sz w:val="24"/>
          <w:szCs w:val="24"/>
          <w:u w:val="single"/>
        </w:rPr>
      </w:pPr>
      <w:r w:rsidRPr="008C27C6">
        <w:rPr>
          <w:rFonts w:ascii="Times New Roman" w:hAnsi="Times New Roman" w:cs="Times New Roman"/>
          <w:b/>
          <w:bCs/>
          <w:sz w:val="24"/>
          <w:szCs w:val="24"/>
          <w:u w:val="single"/>
        </w:rPr>
        <w:lastRenderedPageBreak/>
        <w:t xml:space="preserve">Campaign Category 3: Mental and Family Health Legal Representation in </w:t>
      </w:r>
      <w:r w:rsidR="009F4B60">
        <w:rPr>
          <w:rFonts w:ascii="Times New Roman" w:hAnsi="Times New Roman" w:cs="Times New Roman"/>
          <w:b/>
          <w:bCs/>
          <w:sz w:val="24"/>
          <w:szCs w:val="24"/>
          <w:u w:val="single"/>
        </w:rPr>
        <w:t>Family Law</w:t>
      </w:r>
    </w:p>
    <w:p w14:paraId="61BA2AFB" w14:textId="77777777" w:rsidR="003E504C" w:rsidRPr="008C27C6" w:rsidRDefault="003E504C" w:rsidP="003E504C">
      <w:pPr>
        <w:numPr>
          <w:ilvl w:val="1"/>
          <w:numId w:val="1"/>
        </w:numPr>
        <w:rPr>
          <w:rFonts w:ascii="Times New Roman" w:hAnsi="Times New Roman" w:cs="Times New Roman"/>
          <w:sz w:val="24"/>
          <w:szCs w:val="24"/>
        </w:rPr>
      </w:pPr>
      <w:r w:rsidRPr="008C27C6">
        <w:rPr>
          <w:rFonts w:ascii="Times New Roman" w:hAnsi="Times New Roman" w:cs="Times New Roman"/>
          <w:b/>
          <w:bCs/>
          <w:i/>
          <w:iCs/>
          <w:sz w:val="24"/>
          <w:szCs w:val="24"/>
        </w:rPr>
        <w:t>Goal</w:t>
      </w:r>
      <w:r w:rsidRPr="008C27C6">
        <w:rPr>
          <w:rFonts w:ascii="Times New Roman" w:hAnsi="Times New Roman" w:cs="Times New Roman"/>
          <w:sz w:val="24"/>
          <w:szCs w:val="24"/>
        </w:rPr>
        <w:t>: Provide accessible and effective legal representation and support for families and children facing mental and family health challenges during divorces and related legal proceedings.</w:t>
      </w:r>
    </w:p>
    <w:p w14:paraId="008C9B11" w14:textId="77777777" w:rsidR="003E504C" w:rsidRPr="008C27C6" w:rsidRDefault="003E504C" w:rsidP="003E504C">
      <w:pPr>
        <w:numPr>
          <w:ilvl w:val="2"/>
          <w:numId w:val="1"/>
        </w:numPr>
        <w:rPr>
          <w:rFonts w:ascii="Times New Roman" w:hAnsi="Times New Roman" w:cs="Times New Roman"/>
          <w:i/>
          <w:iCs/>
          <w:sz w:val="24"/>
          <w:szCs w:val="24"/>
        </w:rPr>
      </w:pPr>
      <w:r w:rsidRPr="008C27C6">
        <w:rPr>
          <w:rFonts w:ascii="Times New Roman" w:hAnsi="Times New Roman" w:cs="Times New Roman"/>
          <w:i/>
          <w:iCs/>
          <w:sz w:val="24"/>
          <w:szCs w:val="24"/>
        </w:rPr>
        <w:t>Objectives:</w:t>
      </w:r>
    </w:p>
    <w:p w14:paraId="2D25807E" w14:textId="77777777" w:rsidR="003E504C" w:rsidRPr="008C27C6"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Financial Accessibility: Ensure that these legal services are financially accessible for all, regardless of their economic circumstances, and aim to secure $125,000 in additional funding for ILAS programs.</w:t>
      </w:r>
    </w:p>
    <w:p w14:paraId="12BF26C9" w14:textId="77777777" w:rsidR="003E504C" w:rsidRPr="008C27C6" w:rsidRDefault="003E504C" w:rsidP="003E504C">
      <w:pPr>
        <w:numPr>
          <w:ilvl w:val="3"/>
          <w:numId w:val="1"/>
        </w:numPr>
        <w:rPr>
          <w:rFonts w:ascii="Times New Roman" w:hAnsi="Times New Roman" w:cs="Times New Roman"/>
          <w:sz w:val="24"/>
          <w:szCs w:val="24"/>
        </w:rPr>
      </w:pPr>
      <w:r w:rsidRPr="008C27C6">
        <w:rPr>
          <w:rFonts w:ascii="Times New Roman" w:hAnsi="Times New Roman" w:cs="Times New Roman"/>
          <w:sz w:val="24"/>
          <w:szCs w:val="24"/>
        </w:rPr>
        <w:t>Partnerships and Collaborations: Expand existing collaborations with mental health professionals, social workers, and family support organizations to provide holistic support for children and families going through divorce.</w:t>
      </w:r>
    </w:p>
    <w:p w14:paraId="31C1B7F6" w14:textId="77777777" w:rsidR="00E874FE" w:rsidRDefault="00E874FE"/>
    <w:sectPr w:rsidR="00E8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367BD"/>
    <w:multiLevelType w:val="multilevel"/>
    <w:tmpl w:val="16449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70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4C"/>
    <w:rsid w:val="00210FC3"/>
    <w:rsid w:val="002E3FC4"/>
    <w:rsid w:val="003A2713"/>
    <w:rsid w:val="003E504C"/>
    <w:rsid w:val="009F4B60"/>
    <w:rsid w:val="00D0781B"/>
    <w:rsid w:val="00E8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421"/>
  <w15:chartTrackingRefBased/>
  <w15:docId w15:val="{F76A5C50-9B05-46D1-8A04-AA8F3F54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Sneden</dc:creator>
  <cp:keywords/>
  <dc:description/>
  <cp:lastModifiedBy>Lisa Harding</cp:lastModifiedBy>
  <cp:revision>2</cp:revision>
  <dcterms:created xsi:type="dcterms:W3CDTF">2023-11-27T16:39:00Z</dcterms:created>
  <dcterms:modified xsi:type="dcterms:W3CDTF">2023-11-27T16:39:00Z</dcterms:modified>
</cp:coreProperties>
</file>